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00C" w:rsidRDefault="008E700C" w:rsidP="008E700C">
      <w:pPr>
        <w:contextualSpacing/>
        <w:jc w:val="center"/>
        <w:rPr>
          <w:sz w:val="32"/>
          <w:szCs w:val="32"/>
          <w:lang w:val="es"/>
        </w:rPr>
      </w:pPr>
      <w:bookmarkStart w:id="0" w:name="_GoBack"/>
      <w:bookmarkEnd w:id="0"/>
      <w:r>
        <w:rPr>
          <w:noProof/>
        </w:rPr>
        <w:drawing>
          <wp:inline distT="0" distB="0" distL="0" distR="0" wp14:anchorId="6A3FF92F" wp14:editId="33475E69">
            <wp:extent cx="2371148" cy="7070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MC-letterhead-logo.png"/>
                    <pic:cNvPicPr/>
                  </pic:nvPicPr>
                  <pic:blipFill>
                    <a:blip r:embed="rId4">
                      <a:extLst>
                        <a:ext uri="{28A0092B-C50C-407E-A947-70E740481C1C}">
                          <a14:useLocalDpi xmlns:a14="http://schemas.microsoft.com/office/drawing/2010/main" val="0"/>
                        </a:ext>
                      </a:extLst>
                    </a:blip>
                    <a:stretch>
                      <a:fillRect/>
                    </a:stretch>
                  </pic:blipFill>
                  <pic:spPr>
                    <a:xfrm>
                      <a:off x="0" y="0"/>
                      <a:ext cx="2371148" cy="707078"/>
                    </a:xfrm>
                    <a:prstGeom prst="rect">
                      <a:avLst/>
                    </a:prstGeom>
                  </pic:spPr>
                </pic:pic>
              </a:graphicData>
            </a:graphic>
          </wp:inline>
        </w:drawing>
      </w:r>
    </w:p>
    <w:p w:rsidR="003E7E16" w:rsidRDefault="003E7E16" w:rsidP="008E700C">
      <w:pPr>
        <w:contextualSpacing/>
        <w:jc w:val="center"/>
        <w:rPr>
          <w:sz w:val="32"/>
          <w:szCs w:val="32"/>
          <w:lang w:val="es"/>
        </w:rPr>
      </w:pPr>
    </w:p>
    <w:p w:rsidR="008E700C" w:rsidRDefault="00973E84" w:rsidP="003E7E16">
      <w:pPr>
        <w:contextualSpacing/>
        <w:jc w:val="center"/>
        <w:rPr>
          <w:b/>
          <w:color w:val="008080"/>
          <w:sz w:val="32"/>
          <w:szCs w:val="32"/>
          <w:u w:val="single"/>
          <w:lang w:val="es"/>
        </w:rPr>
      </w:pPr>
      <w:r w:rsidRPr="003E7E16">
        <w:rPr>
          <w:b/>
          <w:color w:val="008080"/>
          <w:sz w:val="32"/>
          <w:szCs w:val="32"/>
          <w:u w:val="single"/>
          <w:lang w:val="es"/>
        </w:rPr>
        <w:t>FACTURACIÓN SORPRESA — CONOZCA SUS DERECHOS</w:t>
      </w:r>
    </w:p>
    <w:p w:rsidR="003E7E16" w:rsidRPr="00CC1677" w:rsidRDefault="00973E84" w:rsidP="003E7E16">
      <w:pPr>
        <w:contextualSpacing/>
        <w:jc w:val="both"/>
        <w:rPr>
          <w:lang w:val="es"/>
        </w:rPr>
      </w:pPr>
      <w:r w:rsidRPr="00CC1677">
        <w:rPr>
          <w:lang w:val="es"/>
        </w:rPr>
        <w:t xml:space="preserve">A partir del 1 de enero de 2020, </w:t>
      </w:r>
      <w:r w:rsidR="003E7E16" w:rsidRPr="00CC1677">
        <w:rPr>
          <w:lang w:val="es"/>
        </w:rPr>
        <w:t>al</w:t>
      </w:r>
      <w:r w:rsidRPr="00CC1677">
        <w:rPr>
          <w:lang w:val="es"/>
        </w:rPr>
        <w:t xml:space="preserve"> ten</w:t>
      </w:r>
      <w:r w:rsidR="00255F16">
        <w:rPr>
          <w:lang w:val="es"/>
        </w:rPr>
        <w:t>er</w:t>
      </w:r>
      <w:r w:rsidRPr="00CC1677">
        <w:rPr>
          <w:lang w:val="es"/>
        </w:rPr>
        <w:t xml:space="preserve"> un plan de salud emitido por Colorado, la Ley del </w:t>
      </w:r>
      <w:r w:rsidR="00255F16">
        <w:rPr>
          <w:lang w:val="es"/>
        </w:rPr>
        <w:t>e</w:t>
      </w:r>
      <w:r w:rsidRPr="00CC1677">
        <w:rPr>
          <w:lang w:val="es"/>
        </w:rPr>
        <w:t>stado de Colorado lo protege de la "Facturación sorpresa", también conocida como "Facturación de saldo</w:t>
      </w:r>
      <w:r w:rsidR="00255F16">
        <w:rPr>
          <w:lang w:val="es"/>
        </w:rPr>
        <w:t xml:space="preserve"> pendiente</w:t>
      </w:r>
      <w:r w:rsidRPr="00CC1677">
        <w:rPr>
          <w:lang w:val="es"/>
        </w:rPr>
        <w:t xml:space="preserve">". </w:t>
      </w:r>
    </w:p>
    <w:p w:rsidR="00F91CE9" w:rsidRDefault="00F91CE9" w:rsidP="003E7E16">
      <w:pPr>
        <w:contextualSpacing/>
        <w:jc w:val="both"/>
        <w:rPr>
          <w:b/>
          <w:color w:val="008080"/>
          <w:sz w:val="26"/>
          <w:szCs w:val="26"/>
          <w:u w:val="single"/>
          <w:lang w:val="es"/>
        </w:rPr>
      </w:pPr>
    </w:p>
    <w:p w:rsidR="003E7E16" w:rsidRPr="00650B7E" w:rsidRDefault="00973E84" w:rsidP="003E7E16">
      <w:pPr>
        <w:contextualSpacing/>
        <w:jc w:val="both"/>
        <w:rPr>
          <w:b/>
          <w:color w:val="008080"/>
          <w:sz w:val="26"/>
          <w:szCs w:val="26"/>
          <w:u w:val="single"/>
          <w:lang w:val="es"/>
        </w:rPr>
      </w:pPr>
      <w:r w:rsidRPr="00650B7E">
        <w:rPr>
          <w:b/>
          <w:color w:val="008080"/>
          <w:sz w:val="26"/>
          <w:szCs w:val="26"/>
          <w:u w:val="single"/>
          <w:lang w:val="es"/>
        </w:rPr>
        <w:t xml:space="preserve">ESTA LEY NO APLICA A TODOS LOS PLANES DE SALUD DE COLORADO. SOLO APLICA SI: </w:t>
      </w:r>
    </w:p>
    <w:p w:rsidR="00650B7E" w:rsidRPr="00CC1677" w:rsidRDefault="00973E84" w:rsidP="003E7E16">
      <w:pPr>
        <w:contextualSpacing/>
        <w:jc w:val="both"/>
        <w:rPr>
          <w:sz w:val="20"/>
          <w:szCs w:val="20"/>
          <w:lang w:val="es"/>
        </w:rPr>
      </w:pPr>
      <w:r w:rsidRPr="00CC1677">
        <w:rPr>
          <w:sz w:val="20"/>
          <w:szCs w:val="20"/>
          <w:lang w:val="es"/>
        </w:rPr>
        <w:t xml:space="preserve">• en su tarjeta de identificación de seguro médico </w:t>
      </w:r>
      <w:r w:rsidR="00D553E2" w:rsidRPr="00CC1677">
        <w:rPr>
          <w:sz w:val="20"/>
          <w:szCs w:val="20"/>
          <w:lang w:val="es"/>
        </w:rPr>
        <w:t xml:space="preserve">dice "CO-DOI" </w:t>
      </w:r>
      <w:r w:rsidRPr="00CC1677">
        <w:rPr>
          <w:sz w:val="20"/>
          <w:szCs w:val="20"/>
          <w:lang w:val="es"/>
        </w:rPr>
        <w:t xml:space="preserve">y... </w:t>
      </w:r>
    </w:p>
    <w:p w:rsidR="00650B7E" w:rsidRPr="00CC1677" w:rsidRDefault="00973E84" w:rsidP="003E7E16">
      <w:pPr>
        <w:contextualSpacing/>
        <w:jc w:val="both"/>
        <w:rPr>
          <w:sz w:val="20"/>
          <w:szCs w:val="20"/>
          <w:lang w:val="es"/>
        </w:rPr>
      </w:pPr>
      <w:r w:rsidRPr="00CC1677">
        <w:rPr>
          <w:sz w:val="20"/>
          <w:szCs w:val="20"/>
          <w:lang w:val="es"/>
        </w:rPr>
        <w:t xml:space="preserve">• </w:t>
      </w:r>
      <w:r w:rsidR="00650B7E" w:rsidRPr="00CC1677">
        <w:rPr>
          <w:sz w:val="20"/>
          <w:szCs w:val="20"/>
          <w:lang w:val="es"/>
        </w:rPr>
        <w:t>e</w:t>
      </w:r>
      <w:r w:rsidRPr="00CC1677">
        <w:rPr>
          <w:sz w:val="20"/>
          <w:szCs w:val="20"/>
          <w:lang w:val="es"/>
        </w:rPr>
        <w:t xml:space="preserve">stá recibiendo atención </w:t>
      </w:r>
      <w:r w:rsidR="00650B7E" w:rsidRPr="00CC1677">
        <w:rPr>
          <w:sz w:val="20"/>
          <w:szCs w:val="20"/>
          <w:lang w:val="es"/>
        </w:rPr>
        <w:t xml:space="preserve">y servicios médicos </w:t>
      </w:r>
      <w:r w:rsidRPr="00CC1677">
        <w:rPr>
          <w:sz w:val="20"/>
          <w:szCs w:val="20"/>
          <w:lang w:val="es"/>
        </w:rPr>
        <w:t xml:space="preserve">en un centro regulado en el estado de Colorado. </w:t>
      </w:r>
    </w:p>
    <w:p w:rsidR="00650B7E" w:rsidRPr="00CC1677" w:rsidRDefault="00973E84" w:rsidP="003E7E16">
      <w:pPr>
        <w:contextualSpacing/>
        <w:jc w:val="both"/>
        <w:rPr>
          <w:sz w:val="20"/>
          <w:szCs w:val="20"/>
          <w:lang w:val="es"/>
        </w:rPr>
      </w:pPr>
      <w:r w:rsidRPr="00CC1677">
        <w:rPr>
          <w:sz w:val="20"/>
          <w:szCs w:val="20"/>
          <w:lang w:val="es"/>
        </w:rPr>
        <w:t xml:space="preserve">• </w:t>
      </w:r>
      <w:r w:rsidR="00D553E2" w:rsidRPr="00CC1677">
        <w:rPr>
          <w:sz w:val="20"/>
          <w:szCs w:val="20"/>
          <w:lang w:val="es"/>
        </w:rPr>
        <w:t>O si r</w:t>
      </w:r>
      <w:r w:rsidRPr="00CC1677">
        <w:rPr>
          <w:sz w:val="20"/>
          <w:szCs w:val="20"/>
          <w:lang w:val="es"/>
        </w:rPr>
        <w:t xml:space="preserve">ecibe servicios de emergencia cubiertos </w:t>
      </w:r>
      <w:r w:rsidR="00D553E2" w:rsidRPr="00CC1677">
        <w:rPr>
          <w:sz w:val="20"/>
          <w:szCs w:val="20"/>
          <w:lang w:val="es"/>
        </w:rPr>
        <w:t xml:space="preserve">en su plan </w:t>
      </w:r>
      <w:r w:rsidR="00321A3A" w:rsidRPr="00CC1677">
        <w:rPr>
          <w:sz w:val="20"/>
          <w:szCs w:val="20"/>
          <w:lang w:val="es"/>
        </w:rPr>
        <w:t xml:space="preserve">de Colorado </w:t>
      </w:r>
      <w:r w:rsidR="00D553E2" w:rsidRPr="00CC1677">
        <w:rPr>
          <w:sz w:val="20"/>
          <w:szCs w:val="20"/>
          <w:lang w:val="es"/>
        </w:rPr>
        <w:t xml:space="preserve">(excepto servicios de ambulancia) </w:t>
      </w:r>
      <w:r w:rsidRPr="00CC1677">
        <w:rPr>
          <w:sz w:val="20"/>
          <w:szCs w:val="20"/>
          <w:lang w:val="es"/>
        </w:rPr>
        <w:t xml:space="preserve">de un proveedor fuera de </w:t>
      </w:r>
      <w:r w:rsidR="00321A3A" w:rsidRPr="00CC1677">
        <w:rPr>
          <w:sz w:val="20"/>
          <w:szCs w:val="20"/>
          <w:lang w:val="es"/>
        </w:rPr>
        <w:t>su</w:t>
      </w:r>
      <w:r w:rsidRPr="00CC1677">
        <w:rPr>
          <w:sz w:val="20"/>
          <w:szCs w:val="20"/>
          <w:lang w:val="es"/>
        </w:rPr>
        <w:t xml:space="preserve"> red</w:t>
      </w:r>
      <w:r w:rsidR="00D553E2" w:rsidRPr="00CC1677">
        <w:rPr>
          <w:sz w:val="20"/>
          <w:szCs w:val="20"/>
          <w:lang w:val="es"/>
        </w:rPr>
        <w:t xml:space="preserve">, </w:t>
      </w:r>
      <w:r w:rsidRPr="00CC1677">
        <w:rPr>
          <w:sz w:val="20"/>
          <w:szCs w:val="20"/>
          <w:lang w:val="es"/>
        </w:rPr>
        <w:t xml:space="preserve">y/o ... </w:t>
      </w:r>
    </w:p>
    <w:p w:rsidR="00650B7E" w:rsidRPr="00CC1677" w:rsidRDefault="00973E84" w:rsidP="003E7E16">
      <w:pPr>
        <w:contextualSpacing/>
        <w:jc w:val="both"/>
        <w:rPr>
          <w:sz w:val="20"/>
          <w:szCs w:val="20"/>
          <w:lang w:val="es"/>
        </w:rPr>
      </w:pPr>
      <w:r w:rsidRPr="00CC1677">
        <w:rPr>
          <w:sz w:val="20"/>
          <w:szCs w:val="20"/>
          <w:lang w:val="es"/>
        </w:rPr>
        <w:t xml:space="preserve">• </w:t>
      </w:r>
      <w:r w:rsidR="00D553E2" w:rsidRPr="00CC1677">
        <w:rPr>
          <w:sz w:val="20"/>
          <w:szCs w:val="20"/>
          <w:lang w:val="es"/>
        </w:rPr>
        <w:t>r</w:t>
      </w:r>
      <w:r w:rsidRPr="00CC1677">
        <w:rPr>
          <w:sz w:val="20"/>
          <w:szCs w:val="20"/>
          <w:lang w:val="es"/>
        </w:rPr>
        <w:t>ecibe involuntariamente servicios cubiertos de un proveedor</w:t>
      </w:r>
      <w:r w:rsidR="00255F16">
        <w:rPr>
          <w:sz w:val="20"/>
          <w:szCs w:val="20"/>
          <w:lang w:val="es"/>
        </w:rPr>
        <w:t xml:space="preserve"> de salud</w:t>
      </w:r>
      <w:r w:rsidRPr="00CC1677">
        <w:rPr>
          <w:sz w:val="20"/>
          <w:szCs w:val="20"/>
          <w:lang w:val="es"/>
        </w:rPr>
        <w:t xml:space="preserve"> fuera de la red en un</w:t>
      </w:r>
      <w:r w:rsidR="00255F16">
        <w:rPr>
          <w:sz w:val="20"/>
          <w:szCs w:val="20"/>
          <w:lang w:val="es"/>
        </w:rPr>
        <w:t xml:space="preserve"> centro médico</w:t>
      </w:r>
      <w:r w:rsidRPr="00CC1677">
        <w:rPr>
          <w:sz w:val="20"/>
          <w:szCs w:val="20"/>
          <w:lang w:val="es"/>
        </w:rPr>
        <w:t xml:space="preserve"> dentro de la red </w:t>
      </w:r>
      <w:r w:rsidR="00D553E2" w:rsidRPr="00CC1677">
        <w:rPr>
          <w:sz w:val="20"/>
          <w:szCs w:val="20"/>
          <w:lang w:val="es"/>
        </w:rPr>
        <w:t>d</w:t>
      </w:r>
      <w:r w:rsidRPr="00CC1677">
        <w:rPr>
          <w:sz w:val="20"/>
          <w:szCs w:val="20"/>
          <w:lang w:val="es"/>
        </w:rPr>
        <w:t xml:space="preserve">e Colorado.* </w:t>
      </w:r>
    </w:p>
    <w:p w:rsidR="00F91CE9" w:rsidRDefault="00F91CE9" w:rsidP="003E7E16">
      <w:pPr>
        <w:contextualSpacing/>
        <w:jc w:val="both"/>
        <w:rPr>
          <w:b/>
          <w:color w:val="009999"/>
          <w:sz w:val="26"/>
          <w:szCs w:val="26"/>
          <w:u w:val="single"/>
          <w:lang w:val="es"/>
        </w:rPr>
      </w:pPr>
    </w:p>
    <w:p w:rsidR="004937E0" w:rsidRDefault="00973E84" w:rsidP="003E7E16">
      <w:pPr>
        <w:contextualSpacing/>
        <w:jc w:val="both"/>
        <w:rPr>
          <w:sz w:val="28"/>
          <w:szCs w:val="28"/>
          <w:lang w:val="es"/>
        </w:rPr>
      </w:pPr>
      <w:r w:rsidRPr="004937E0">
        <w:rPr>
          <w:b/>
          <w:color w:val="009999"/>
          <w:sz w:val="26"/>
          <w:szCs w:val="26"/>
          <w:u w:val="single"/>
          <w:lang w:val="es"/>
        </w:rPr>
        <w:t>¿QUÉ ES LA FACTURACIÓN SORPRESA/SALDO</w:t>
      </w:r>
      <w:r w:rsidR="00255F16">
        <w:rPr>
          <w:b/>
          <w:color w:val="009999"/>
          <w:sz w:val="26"/>
          <w:szCs w:val="26"/>
          <w:u w:val="single"/>
          <w:lang w:val="es"/>
        </w:rPr>
        <w:t xml:space="preserve"> PENDIENTE</w:t>
      </w:r>
      <w:r w:rsidRPr="004937E0">
        <w:rPr>
          <w:b/>
          <w:color w:val="009999"/>
          <w:sz w:val="26"/>
          <w:szCs w:val="26"/>
          <w:u w:val="single"/>
          <w:lang w:val="es"/>
        </w:rPr>
        <w:t xml:space="preserve"> Y CUÁNDO </w:t>
      </w:r>
      <w:r w:rsidR="004937E0">
        <w:rPr>
          <w:b/>
          <w:color w:val="009999"/>
          <w:sz w:val="26"/>
          <w:szCs w:val="26"/>
          <w:u w:val="single"/>
          <w:lang w:val="es"/>
        </w:rPr>
        <w:t>SE USA</w:t>
      </w:r>
      <w:r w:rsidRPr="004937E0">
        <w:rPr>
          <w:b/>
          <w:color w:val="009999"/>
          <w:sz w:val="26"/>
          <w:szCs w:val="26"/>
          <w:u w:val="single"/>
          <w:lang w:val="es"/>
        </w:rPr>
        <w:t>?</w:t>
      </w:r>
      <w:r w:rsidRPr="00D0033D">
        <w:rPr>
          <w:sz w:val="28"/>
          <w:szCs w:val="28"/>
          <w:lang w:val="es"/>
        </w:rPr>
        <w:t xml:space="preserve"> </w:t>
      </w:r>
    </w:p>
    <w:p w:rsidR="00CC1677" w:rsidRDefault="00973E84" w:rsidP="003E7E16">
      <w:pPr>
        <w:contextualSpacing/>
        <w:jc w:val="both"/>
        <w:rPr>
          <w:sz w:val="24"/>
          <w:szCs w:val="24"/>
          <w:lang w:val="es"/>
        </w:rPr>
      </w:pPr>
      <w:r w:rsidRPr="008B1E59">
        <w:rPr>
          <w:sz w:val="24"/>
          <w:szCs w:val="24"/>
          <w:lang w:val="es"/>
        </w:rPr>
        <w:t xml:space="preserve">Si usted es visto por un </w:t>
      </w:r>
      <w:r w:rsidR="004937E0" w:rsidRPr="008B1E59">
        <w:rPr>
          <w:sz w:val="24"/>
          <w:szCs w:val="24"/>
          <w:lang w:val="es"/>
        </w:rPr>
        <w:t>médico</w:t>
      </w:r>
      <w:r w:rsidRPr="008B1E59">
        <w:rPr>
          <w:sz w:val="24"/>
          <w:szCs w:val="24"/>
          <w:lang w:val="es"/>
        </w:rPr>
        <w:t xml:space="preserve"> o utiliza servicios en un centro o agencia que no está en la red de proveedores</w:t>
      </w:r>
      <w:r w:rsidR="003D2B03">
        <w:rPr>
          <w:sz w:val="24"/>
          <w:szCs w:val="24"/>
          <w:lang w:val="es"/>
        </w:rPr>
        <w:t xml:space="preserve"> de salud</w:t>
      </w:r>
      <w:r w:rsidRPr="008B1E59">
        <w:rPr>
          <w:sz w:val="24"/>
          <w:szCs w:val="24"/>
          <w:lang w:val="es"/>
        </w:rPr>
        <w:t xml:space="preserve"> de su plan de seguro médico, a veces denominado "fuera de red", es posible que reciba una factura por los costos adicionales </w:t>
      </w:r>
      <w:r w:rsidR="004937E0" w:rsidRPr="008B1E59">
        <w:rPr>
          <w:sz w:val="24"/>
          <w:szCs w:val="24"/>
          <w:lang w:val="es"/>
        </w:rPr>
        <w:t>rela</w:t>
      </w:r>
      <w:r w:rsidRPr="008B1E59">
        <w:rPr>
          <w:sz w:val="24"/>
          <w:szCs w:val="24"/>
          <w:lang w:val="es"/>
        </w:rPr>
        <w:t>ci</w:t>
      </w:r>
      <w:r w:rsidR="004937E0" w:rsidRPr="008B1E59">
        <w:rPr>
          <w:sz w:val="24"/>
          <w:szCs w:val="24"/>
          <w:lang w:val="es"/>
        </w:rPr>
        <w:t>on</w:t>
      </w:r>
      <w:r w:rsidRPr="008B1E59">
        <w:rPr>
          <w:sz w:val="24"/>
          <w:szCs w:val="24"/>
          <w:lang w:val="es"/>
        </w:rPr>
        <w:t xml:space="preserve">ados con esa atención. </w:t>
      </w:r>
      <w:r w:rsidR="004937E0" w:rsidRPr="008B1E59">
        <w:rPr>
          <w:sz w:val="24"/>
          <w:szCs w:val="24"/>
          <w:lang w:val="es"/>
        </w:rPr>
        <w:t>Los centros</w:t>
      </w:r>
      <w:r w:rsidRPr="008B1E59">
        <w:rPr>
          <w:sz w:val="24"/>
          <w:szCs w:val="24"/>
          <w:lang w:val="es"/>
        </w:rPr>
        <w:t xml:space="preserve"> </w:t>
      </w:r>
      <w:r w:rsidR="003D2B03">
        <w:rPr>
          <w:sz w:val="24"/>
          <w:szCs w:val="24"/>
          <w:lang w:val="es"/>
        </w:rPr>
        <w:t xml:space="preserve">de salud </w:t>
      </w:r>
      <w:r w:rsidRPr="008B1E59">
        <w:rPr>
          <w:sz w:val="24"/>
          <w:szCs w:val="24"/>
          <w:lang w:val="es"/>
        </w:rPr>
        <w:t xml:space="preserve">fuera de </w:t>
      </w:r>
      <w:r w:rsidR="004937E0" w:rsidRPr="008B1E59">
        <w:rPr>
          <w:sz w:val="24"/>
          <w:szCs w:val="24"/>
          <w:lang w:val="es"/>
        </w:rPr>
        <w:t xml:space="preserve">su </w:t>
      </w:r>
      <w:r w:rsidRPr="008B1E59">
        <w:rPr>
          <w:sz w:val="24"/>
          <w:szCs w:val="24"/>
          <w:lang w:val="es"/>
        </w:rPr>
        <w:t xml:space="preserve">red a menudo facturan la diferencia entre lo que su </w:t>
      </w:r>
      <w:r w:rsidR="005F14E1" w:rsidRPr="008B1E59">
        <w:rPr>
          <w:sz w:val="24"/>
          <w:szCs w:val="24"/>
          <w:lang w:val="es"/>
        </w:rPr>
        <w:t>seguro médico</w:t>
      </w:r>
      <w:r w:rsidRPr="008B1E59">
        <w:rPr>
          <w:sz w:val="24"/>
          <w:szCs w:val="24"/>
          <w:lang w:val="es"/>
        </w:rPr>
        <w:t xml:space="preserve"> decide que es el cargo elegible y lo que el proveedor fuera de</w:t>
      </w:r>
      <w:r w:rsidR="008B1E59" w:rsidRPr="008B1E59">
        <w:rPr>
          <w:sz w:val="24"/>
          <w:szCs w:val="24"/>
          <w:lang w:val="es"/>
        </w:rPr>
        <w:t xml:space="preserve"> </w:t>
      </w:r>
      <w:r w:rsidRPr="008B1E59">
        <w:rPr>
          <w:sz w:val="24"/>
          <w:szCs w:val="24"/>
          <w:lang w:val="es"/>
        </w:rPr>
        <w:t xml:space="preserve">la red factura como el cargo total. </w:t>
      </w:r>
      <w:r w:rsidR="008B1E59" w:rsidRPr="008B1E59">
        <w:rPr>
          <w:sz w:val="24"/>
          <w:szCs w:val="24"/>
          <w:lang w:val="es"/>
        </w:rPr>
        <w:t>A e</w:t>
      </w:r>
      <w:r w:rsidRPr="008B1E59">
        <w:rPr>
          <w:sz w:val="24"/>
          <w:szCs w:val="24"/>
          <w:lang w:val="es"/>
        </w:rPr>
        <w:t xml:space="preserve">sto se </w:t>
      </w:r>
      <w:r w:rsidR="008B1E59" w:rsidRPr="008B1E59">
        <w:rPr>
          <w:sz w:val="24"/>
          <w:szCs w:val="24"/>
          <w:lang w:val="es"/>
        </w:rPr>
        <w:t xml:space="preserve">le </w:t>
      </w:r>
      <w:r w:rsidRPr="008B1E59">
        <w:rPr>
          <w:sz w:val="24"/>
          <w:szCs w:val="24"/>
          <w:lang w:val="es"/>
        </w:rPr>
        <w:t>llama facturación "sorpresa" o "saldo</w:t>
      </w:r>
      <w:r w:rsidR="008B1E59" w:rsidRPr="008B1E59">
        <w:rPr>
          <w:sz w:val="24"/>
          <w:szCs w:val="24"/>
          <w:lang w:val="es"/>
        </w:rPr>
        <w:t xml:space="preserve"> pendiente</w:t>
      </w:r>
      <w:r w:rsidRPr="008B1E59">
        <w:rPr>
          <w:sz w:val="24"/>
          <w:szCs w:val="24"/>
          <w:lang w:val="es"/>
        </w:rPr>
        <w:t xml:space="preserve">". </w:t>
      </w:r>
    </w:p>
    <w:p w:rsidR="00F91CE9" w:rsidRDefault="00F91CE9" w:rsidP="003E7E16">
      <w:pPr>
        <w:contextualSpacing/>
        <w:jc w:val="both"/>
        <w:rPr>
          <w:b/>
          <w:color w:val="009999"/>
          <w:sz w:val="26"/>
          <w:szCs w:val="26"/>
          <w:u w:val="single"/>
          <w:lang w:val="es"/>
        </w:rPr>
      </w:pPr>
    </w:p>
    <w:p w:rsidR="008B1E59" w:rsidRDefault="00973E84" w:rsidP="003E7E16">
      <w:pPr>
        <w:contextualSpacing/>
        <w:jc w:val="both"/>
        <w:rPr>
          <w:color w:val="009999"/>
          <w:sz w:val="28"/>
          <w:szCs w:val="28"/>
          <w:lang w:val="es"/>
        </w:rPr>
      </w:pPr>
      <w:r w:rsidRPr="008B1E59">
        <w:rPr>
          <w:b/>
          <w:color w:val="009999"/>
          <w:sz w:val="26"/>
          <w:szCs w:val="26"/>
          <w:u w:val="single"/>
          <w:lang w:val="es"/>
        </w:rPr>
        <w:t>CU</w:t>
      </w:r>
      <w:r w:rsidR="003D2B03">
        <w:rPr>
          <w:b/>
          <w:color w:val="009999"/>
          <w:sz w:val="26"/>
          <w:szCs w:val="26"/>
          <w:u w:val="single"/>
          <w:lang w:val="es"/>
        </w:rPr>
        <w:t>Á</w:t>
      </w:r>
      <w:r w:rsidRPr="008B1E59">
        <w:rPr>
          <w:b/>
          <w:color w:val="009999"/>
          <w:sz w:val="26"/>
          <w:szCs w:val="26"/>
          <w:u w:val="single"/>
          <w:lang w:val="es"/>
        </w:rPr>
        <w:t xml:space="preserve">NDO NO SE LE PUEDE FACTURAR </w:t>
      </w:r>
      <w:r w:rsidR="008B1E59">
        <w:rPr>
          <w:b/>
          <w:color w:val="009999"/>
          <w:sz w:val="26"/>
          <w:szCs w:val="26"/>
          <w:u w:val="single"/>
          <w:lang w:val="es"/>
        </w:rPr>
        <w:t>UN</w:t>
      </w:r>
      <w:r w:rsidRPr="008B1E59">
        <w:rPr>
          <w:b/>
          <w:color w:val="009999"/>
          <w:sz w:val="26"/>
          <w:szCs w:val="26"/>
          <w:u w:val="single"/>
          <w:lang w:val="es"/>
        </w:rPr>
        <w:t xml:space="preserve"> SALDO</w:t>
      </w:r>
      <w:r w:rsidR="008B1E59">
        <w:rPr>
          <w:b/>
          <w:color w:val="009999"/>
          <w:sz w:val="26"/>
          <w:szCs w:val="26"/>
          <w:u w:val="single"/>
          <w:lang w:val="es"/>
        </w:rPr>
        <w:t xml:space="preserve"> PENDIENTE</w:t>
      </w:r>
      <w:r w:rsidRPr="008B1E59">
        <w:rPr>
          <w:color w:val="009999"/>
          <w:sz w:val="28"/>
          <w:szCs w:val="28"/>
          <w:lang w:val="es"/>
        </w:rPr>
        <w:t xml:space="preserve"> </w:t>
      </w:r>
    </w:p>
    <w:p w:rsidR="008B1E59" w:rsidRPr="008B1E59" w:rsidRDefault="00973E84" w:rsidP="003E7E16">
      <w:pPr>
        <w:contextualSpacing/>
        <w:jc w:val="both"/>
        <w:rPr>
          <w:sz w:val="26"/>
          <w:szCs w:val="26"/>
          <w:lang w:val="es"/>
        </w:rPr>
      </w:pPr>
      <w:r w:rsidRPr="008B1E59">
        <w:rPr>
          <w:b/>
          <w:color w:val="009999"/>
          <w:sz w:val="26"/>
          <w:szCs w:val="26"/>
          <w:lang w:val="es"/>
        </w:rPr>
        <w:t>Servicios de emergencia</w:t>
      </w:r>
    </w:p>
    <w:p w:rsidR="008B1E59" w:rsidRPr="008B1E59" w:rsidRDefault="00973E84" w:rsidP="003E7E16">
      <w:pPr>
        <w:contextualSpacing/>
        <w:jc w:val="both"/>
        <w:rPr>
          <w:sz w:val="24"/>
          <w:szCs w:val="24"/>
          <w:lang w:val="es"/>
        </w:rPr>
      </w:pPr>
      <w:r w:rsidRPr="008B1E59">
        <w:rPr>
          <w:sz w:val="24"/>
          <w:szCs w:val="24"/>
          <w:lang w:val="es"/>
        </w:rPr>
        <w:t xml:space="preserve">Si </w:t>
      </w:r>
      <w:r w:rsidR="008B1E59" w:rsidRPr="008B1E59">
        <w:rPr>
          <w:sz w:val="24"/>
          <w:szCs w:val="24"/>
          <w:lang w:val="es"/>
        </w:rPr>
        <w:t xml:space="preserve">está </w:t>
      </w:r>
      <w:r w:rsidRPr="008B1E59">
        <w:rPr>
          <w:sz w:val="24"/>
          <w:szCs w:val="24"/>
          <w:lang w:val="es"/>
        </w:rPr>
        <w:t xml:space="preserve">recibiendo servicios de emergencia, lo máximo que se le puede facturar son los costos compartidos dentro de la red de su plan, que son copagos, deducibles o coseguro. No se le puede facturar ninguna otra cantidad. Esto incluye tanto </w:t>
      </w:r>
      <w:r w:rsidR="003D2B03">
        <w:rPr>
          <w:sz w:val="24"/>
          <w:szCs w:val="24"/>
          <w:lang w:val="es"/>
        </w:rPr>
        <w:t>el centro</w:t>
      </w:r>
      <w:r w:rsidRPr="008B1E59">
        <w:rPr>
          <w:sz w:val="24"/>
          <w:szCs w:val="24"/>
          <w:lang w:val="es"/>
        </w:rPr>
        <w:t xml:space="preserve"> donde recibe servicios de emergencia como cualquier proveedor</w:t>
      </w:r>
      <w:r w:rsidR="003D2B03">
        <w:rPr>
          <w:sz w:val="24"/>
          <w:szCs w:val="24"/>
          <w:lang w:val="es"/>
        </w:rPr>
        <w:t xml:space="preserve"> de salud</w:t>
      </w:r>
      <w:r w:rsidRPr="008B1E59">
        <w:rPr>
          <w:sz w:val="24"/>
          <w:szCs w:val="24"/>
          <w:lang w:val="es"/>
        </w:rPr>
        <w:t xml:space="preserve"> que lo vea para servicios de emergencia. Tenga en cuenta que no todos los servicios prestados en un</w:t>
      </w:r>
      <w:r w:rsidR="008B1E59" w:rsidRPr="008B1E59">
        <w:rPr>
          <w:sz w:val="24"/>
          <w:szCs w:val="24"/>
          <w:lang w:val="es"/>
        </w:rPr>
        <w:t>a</w:t>
      </w:r>
      <w:r w:rsidRPr="008B1E59">
        <w:rPr>
          <w:sz w:val="24"/>
          <w:szCs w:val="24"/>
          <w:lang w:val="es"/>
        </w:rPr>
        <w:t xml:space="preserve"> </w:t>
      </w:r>
      <w:r w:rsidR="008B1E59" w:rsidRPr="008B1E59">
        <w:rPr>
          <w:sz w:val="24"/>
          <w:szCs w:val="24"/>
          <w:lang w:val="es"/>
        </w:rPr>
        <w:t>sala</w:t>
      </w:r>
      <w:r w:rsidRPr="008B1E59">
        <w:rPr>
          <w:sz w:val="24"/>
          <w:szCs w:val="24"/>
          <w:lang w:val="es"/>
        </w:rPr>
        <w:t xml:space="preserve"> de emergencia son servicios de emergencia. </w:t>
      </w:r>
    </w:p>
    <w:p w:rsidR="00F91CE9" w:rsidRDefault="00F91CE9" w:rsidP="003E7E16">
      <w:pPr>
        <w:contextualSpacing/>
        <w:jc w:val="both"/>
        <w:rPr>
          <w:b/>
          <w:color w:val="009999"/>
          <w:sz w:val="26"/>
          <w:szCs w:val="26"/>
          <w:lang w:val="es"/>
        </w:rPr>
      </w:pPr>
    </w:p>
    <w:p w:rsidR="008B1E59" w:rsidRPr="008B1E59" w:rsidRDefault="008B1E59" w:rsidP="003E7E16">
      <w:pPr>
        <w:contextualSpacing/>
        <w:jc w:val="both"/>
        <w:rPr>
          <w:b/>
          <w:color w:val="009999"/>
          <w:sz w:val="26"/>
          <w:szCs w:val="26"/>
          <w:lang w:val="es"/>
        </w:rPr>
      </w:pPr>
      <w:r w:rsidRPr="008B1E59">
        <w:rPr>
          <w:b/>
          <w:color w:val="009999"/>
          <w:sz w:val="26"/>
          <w:szCs w:val="26"/>
          <w:lang w:val="es"/>
        </w:rPr>
        <w:t>S</w:t>
      </w:r>
      <w:r w:rsidR="00973E84" w:rsidRPr="008B1E59">
        <w:rPr>
          <w:b/>
          <w:color w:val="009999"/>
          <w:sz w:val="26"/>
          <w:szCs w:val="26"/>
          <w:lang w:val="es"/>
        </w:rPr>
        <w:t xml:space="preserve">ervicios que no son de emergencia en un centro dentro de </w:t>
      </w:r>
      <w:r w:rsidRPr="008B1E59">
        <w:rPr>
          <w:b/>
          <w:color w:val="009999"/>
          <w:sz w:val="26"/>
          <w:szCs w:val="26"/>
          <w:lang w:val="es"/>
        </w:rPr>
        <w:t>su</w:t>
      </w:r>
      <w:r w:rsidR="00973E84" w:rsidRPr="008B1E59">
        <w:rPr>
          <w:b/>
          <w:color w:val="009999"/>
          <w:sz w:val="26"/>
          <w:szCs w:val="26"/>
          <w:lang w:val="es"/>
        </w:rPr>
        <w:t xml:space="preserve"> </w:t>
      </w:r>
      <w:r w:rsidR="00051E92" w:rsidRPr="008B1E59">
        <w:rPr>
          <w:b/>
          <w:color w:val="009999"/>
          <w:sz w:val="26"/>
          <w:szCs w:val="26"/>
          <w:lang w:val="es"/>
        </w:rPr>
        <w:t>red,</w:t>
      </w:r>
      <w:r w:rsidRPr="008B1E59">
        <w:rPr>
          <w:b/>
          <w:color w:val="009999"/>
          <w:sz w:val="26"/>
          <w:szCs w:val="26"/>
          <w:lang w:val="es"/>
        </w:rPr>
        <w:t xml:space="preserve"> pero dados por</w:t>
      </w:r>
      <w:r w:rsidR="00973E84" w:rsidRPr="008B1E59">
        <w:rPr>
          <w:b/>
          <w:color w:val="009999"/>
          <w:sz w:val="26"/>
          <w:szCs w:val="26"/>
          <w:lang w:val="es"/>
        </w:rPr>
        <w:t xml:space="preserve"> un proveedor </w:t>
      </w:r>
      <w:r w:rsidR="003D2B03">
        <w:rPr>
          <w:b/>
          <w:color w:val="009999"/>
          <w:sz w:val="26"/>
          <w:szCs w:val="26"/>
          <w:lang w:val="es"/>
        </w:rPr>
        <w:t xml:space="preserve">de salud que está </w:t>
      </w:r>
      <w:r w:rsidR="00973E84" w:rsidRPr="008B1E59">
        <w:rPr>
          <w:b/>
          <w:color w:val="009999"/>
          <w:sz w:val="26"/>
          <w:szCs w:val="26"/>
          <w:lang w:val="es"/>
        </w:rPr>
        <w:t xml:space="preserve">fuera de </w:t>
      </w:r>
      <w:r w:rsidRPr="008B1E59">
        <w:rPr>
          <w:b/>
          <w:color w:val="009999"/>
          <w:sz w:val="26"/>
          <w:szCs w:val="26"/>
          <w:lang w:val="es"/>
        </w:rPr>
        <w:t>su</w:t>
      </w:r>
      <w:r w:rsidR="00973E84" w:rsidRPr="008B1E59">
        <w:rPr>
          <w:b/>
          <w:color w:val="009999"/>
          <w:sz w:val="26"/>
          <w:szCs w:val="26"/>
          <w:lang w:val="es"/>
        </w:rPr>
        <w:t xml:space="preserve"> red </w:t>
      </w:r>
    </w:p>
    <w:p w:rsidR="00051E92" w:rsidRPr="00051E92" w:rsidRDefault="00973E84" w:rsidP="003E7E16">
      <w:pPr>
        <w:contextualSpacing/>
        <w:jc w:val="both"/>
        <w:rPr>
          <w:sz w:val="24"/>
          <w:szCs w:val="24"/>
          <w:lang w:val="es"/>
        </w:rPr>
      </w:pPr>
      <w:r w:rsidRPr="00051E92">
        <w:rPr>
          <w:sz w:val="24"/>
          <w:szCs w:val="24"/>
          <w:lang w:val="es"/>
        </w:rPr>
        <w:t xml:space="preserve">El centro </w:t>
      </w:r>
      <w:r w:rsidR="003D2B03">
        <w:rPr>
          <w:sz w:val="24"/>
          <w:szCs w:val="24"/>
          <w:lang w:val="es"/>
        </w:rPr>
        <w:t>médico</w:t>
      </w:r>
      <w:r w:rsidRPr="00051E92">
        <w:rPr>
          <w:sz w:val="24"/>
          <w:szCs w:val="24"/>
          <w:lang w:val="es"/>
        </w:rPr>
        <w:t xml:space="preserve"> debe informarle si se encuentra en una ubicación fuera</w:t>
      </w:r>
      <w:r w:rsidR="008B1E59" w:rsidRPr="00051E92">
        <w:rPr>
          <w:sz w:val="24"/>
          <w:szCs w:val="24"/>
          <w:lang w:val="es"/>
        </w:rPr>
        <w:t xml:space="preserve"> o </w:t>
      </w:r>
      <w:r w:rsidRPr="00051E92">
        <w:rPr>
          <w:sz w:val="24"/>
          <w:szCs w:val="24"/>
          <w:lang w:val="es"/>
        </w:rPr>
        <w:t xml:space="preserve">dentro de </w:t>
      </w:r>
      <w:r w:rsidR="008B1E59" w:rsidRPr="00051E92">
        <w:rPr>
          <w:sz w:val="24"/>
          <w:szCs w:val="24"/>
          <w:lang w:val="es"/>
        </w:rPr>
        <w:t>su</w:t>
      </w:r>
      <w:r w:rsidRPr="00051E92">
        <w:rPr>
          <w:sz w:val="24"/>
          <w:szCs w:val="24"/>
          <w:lang w:val="es"/>
        </w:rPr>
        <w:t xml:space="preserve"> red </w:t>
      </w:r>
      <w:r w:rsidR="008B1E59" w:rsidRPr="00051E92">
        <w:rPr>
          <w:sz w:val="24"/>
          <w:szCs w:val="24"/>
          <w:lang w:val="es"/>
        </w:rPr>
        <w:t xml:space="preserve">y </w:t>
      </w:r>
      <w:r w:rsidR="00051E92" w:rsidRPr="00051E92">
        <w:rPr>
          <w:sz w:val="24"/>
          <w:szCs w:val="24"/>
          <w:lang w:val="es"/>
        </w:rPr>
        <w:t xml:space="preserve">si </w:t>
      </w:r>
      <w:r w:rsidRPr="00051E92">
        <w:rPr>
          <w:sz w:val="24"/>
          <w:szCs w:val="24"/>
          <w:lang w:val="es"/>
        </w:rPr>
        <w:t xml:space="preserve">está utilizando proveedores </w:t>
      </w:r>
      <w:r w:rsidR="00051E92" w:rsidRPr="00051E92">
        <w:rPr>
          <w:sz w:val="24"/>
          <w:szCs w:val="24"/>
          <w:lang w:val="es"/>
        </w:rPr>
        <w:t xml:space="preserve">de salud </w:t>
      </w:r>
      <w:r w:rsidRPr="00051E92">
        <w:rPr>
          <w:sz w:val="24"/>
          <w:szCs w:val="24"/>
          <w:lang w:val="es"/>
        </w:rPr>
        <w:t xml:space="preserve">fuera de </w:t>
      </w:r>
      <w:r w:rsidR="00051E92" w:rsidRPr="00051E92">
        <w:rPr>
          <w:sz w:val="24"/>
          <w:szCs w:val="24"/>
          <w:lang w:val="es"/>
        </w:rPr>
        <w:t>su</w:t>
      </w:r>
      <w:r w:rsidRPr="00051E92">
        <w:rPr>
          <w:sz w:val="24"/>
          <w:szCs w:val="24"/>
          <w:lang w:val="es"/>
        </w:rPr>
        <w:t xml:space="preserve"> red. También deben informarle </w:t>
      </w:r>
      <w:r w:rsidR="00051E92" w:rsidRPr="00051E92">
        <w:rPr>
          <w:sz w:val="24"/>
          <w:szCs w:val="24"/>
          <w:lang w:val="es"/>
        </w:rPr>
        <w:t>los</w:t>
      </w:r>
      <w:r w:rsidRPr="00051E92">
        <w:rPr>
          <w:sz w:val="24"/>
          <w:szCs w:val="24"/>
          <w:lang w:val="es"/>
        </w:rPr>
        <w:t xml:space="preserve"> servicios que utilizará </w:t>
      </w:r>
      <w:r w:rsidR="00051E92" w:rsidRPr="00051E92">
        <w:rPr>
          <w:sz w:val="24"/>
          <w:szCs w:val="24"/>
          <w:lang w:val="es"/>
        </w:rPr>
        <w:t xml:space="preserve">y que </w:t>
      </w:r>
      <w:r w:rsidRPr="00051E92">
        <w:rPr>
          <w:sz w:val="24"/>
          <w:szCs w:val="24"/>
          <w:lang w:val="es"/>
        </w:rPr>
        <w:t>pued</w:t>
      </w:r>
      <w:r w:rsidR="00051E92" w:rsidRPr="00051E92">
        <w:rPr>
          <w:sz w:val="24"/>
          <w:szCs w:val="24"/>
          <w:lang w:val="es"/>
        </w:rPr>
        <w:t>a</w:t>
      </w:r>
      <w:r w:rsidRPr="00051E92">
        <w:rPr>
          <w:sz w:val="24"/>
          <w:szCs w:val="24"/>
          <w:lang w:val="es"/>
        </w:rPr>
        <w:t xml:space="preserve">n ser proporcionados por un proveedor fuera de la red. </w:t>
      </w:r>
    </w:p>
    <w:p w:rsidR="003D2B03" w:rsidRDefault="003D2B03" w:rsidP="003E7E16">
      <w:pPr>
        <w:contextualSpacing/>
        <w:jc w:val="both"/>
        <w:rPr>
          <w:b/>
          <w:sz w:val="24"/>
          <w:szCs w:val="24"/>
          <w:lang w:val="es"/>
        </w:rPr>
      </w:pPr>
    </w:p>
    <w:p w:rsidR="00CC1677" w:rsidRDefault="00973E84" w:rsidP="003E7E16">
      <w:pPr>
        <w:contextualSpacing/>
        <w:jc w:val="both"/>
        <w:rPr>
          <w:sz w:val="28"/>
          <w:szCs w:val="28"/>
          <w:lang w:val="es"/>
        </w:rPr>
      </w:pPr>
      <w:r w:rsidRPr="00051E92">
        <w:rPr>
          <w:b/>
          <w:sz w:val="24"/>
          <w:szCs w:val="24"/>
          <w:lang w:val="es"/>
        </w:rPr>
        <w:lastRenderedPageBreak/>
        <w:t>Usted tiene derecho a solicitar que los proveedores</w:t>
      </w:r>
      <w:r w:rsidR="00051E92">
        <w:rPr>
          <w:b/>
          <w:sz w:val="24"/>
          <w:szCs w:val="24"/>
          <w:lang w:val="es"/>
        </w:rPr>
        <w:t xml:space="preserve"> médicos </w:t>
      </w:r>
      <w:r w:rsidRPr="00051E92">
        <w:rPr>
          <w:b/>
          <w:sz w:val="24"/>
          <w:szCs w:val="24"/>
          <w:lang w:val="es"/>
        </w:rPr>
        <w:t xml:space="preserve">dentro de </w:t>
      </w:r>
      <w:r w:rsidR="00051E92">
        <w:rPr>
          <w:b/>
          <w:sz w:val="24"/>
          <w:szCs w:val="24"/>
          <w:lang w:val="es"/>
        </w:rPr>
        <w:t>su</w:t>
      </w:r>
      <w:r w:rsidRPr="00051E92">
        <w:rPr>
          <w:b/>
          <w:sz w:val="24"/>
          <w:szCs w:val="24"/>
          <w:lang w:val="es"/>
        </w:rPr>
        <w:t xml:space="preserve"> red realicen todos los servicios médicos cubiertos</w:t>
      </w:r>
      <w:r w:rsidR="00051E92">
        <w:rPr>
          <w:b/>
          <w:sz w:val="24"/>
          <w:szCs w:val="24"/>
          <w:lang w:val="es"/>
        </w:rPr>
        <w:t xml:space="preserve"> por su plan</w:t>
      </w:r>
      <w:r w:rsidRPr="00051E92">
        <w:rPr>
          <w:b/>
          <w:sz w:val="24"/>
          <w:szCs w:val="24"/>
          <w:lang w:val="es"/>
        </w:rPr>
        <w:t>.</w:t>
      </w:r>
      <w:r w:rsidRPr="00D0033D">
        <w:rPr>
          <w:sz w:val="28"/>
          <w:szCs w:val="28"/>
          <w:lang w:val="es"/>
        </w:rPr>
        <w:t xml:space="preserve"> </w:t>
      </w:r>
      <w:r w:rsidRPr="00051E92">
        <w:rPr>
          <w:sz w:val="24"/>
          <w:szCs w:val="24"/>
          <w:lang w:val="es"/>
        </w:rPr>
        <w:t>Sin embargo, es posible que tenga que recibir</w:t>
      </w:r>
      <w:r w:rsidRPr="00D0033D">
        <w:rPr>
          <w:sz w:val="28"/>
          <w:szCs w:val="28"/>
          <w:lang w:val="es"/>
        </w:rPr>
        <w:t xml:space="preserve"> </w:t>
      </w:r>
      <w:r w:rsidRPr="00051E92">
        <w:rPr>
          <w:sz w:val="24"/>
          <w:szCs w:val="24"/>
          <w:lang w:val="es"/>
        </w:rPr>
        <w:t xml:space="preserve">servicios médicos de un proveedor </w:t>
      </w:r>
      <w:r w:rsidR="003D2B03">
        <w:rPr>
          <w:sz w:val="24"/>
          <w:szCs w:val="24"/>
          <w:lang w:val="es"/>
        </w:rPr>
        <w:t>de salud que no forme parte de</w:t>
      </w:r>
      <w:r w:rsidRPr="00051E92">
        <w:rPr>
          <w:sz w:val="24"/>
          <w:szCs w:val="24"/>
          <w:lang w:val="es"/>
        </w:rPr>
        <w:t xml:space="preserve"> </w:t>
      </w:r>
      <w:r w:rsidR="003D2B03">
        <w:rPr>
          <w:sz w:val="24"/>
          <w:szCs w:val="24"/>
          <w:lang w:val="es"/>
        </w:rPr>
        <w:t>su</w:t>
      </w:r>
      <w:r w:rsidRPr="00051E92">
        <w:rPr>
          <w:sz w:val="24"/>
          <w:szCs w:val="24"/>
          <w:lang w:val="es"/>
        </w:rPr>
        <w:t xml:space="preserve"> red si un proveedor dentro de </w:t>
      </w:r>
      <w:r w:rsidR="00051E92" w:rsidRPr="00051E92">
        <w:rPr>
          <w:sz w:val="24"/>
          <w:szCs w:val="24"/>
          <w:lang w:val="es"/>
        </w:rPr>
        <w:t>su</w:t>
      </w:r>
      <w:r w:rsidRPr="00051E92">
        <w:rPr>
          <w:sz w:val="24"/>
          <w:szCs w:val="24"/>
          <w:lang w:val="es"/>
        </w:rPr>
        <w:t xml:space="preserve"> </w:t>
      </w:r>
      <w:r w:rsidR="00051E92" w:rsidRPr="00051E92">
        <w:rPr>
          <w:sz w:val="24"/>
          <w:szCs w:val="24"/>
          <w:lang w:val="es"/>
        </w:rPr>
        <w:t>red no</w:t>
      </w:r>
      <w:r w:rsidRPr="00051E92">
        <w:rPr>
          <w:sz w:val="24"/>
          <w:szCs w:val="24"/>
          <w:lang w:val="es"/>
        </w:rPr>
        <w:t xml:space="preserve"> está disponible. En este caso, lo máximo que se le puede facturar por los servicios cubiertos es el monto de los costos compartidos dentro de la red, que son copagos, deducibles o coseguro. Estos proveedores no pueden facturarle los costos adicionales.</w:t>
      </w:r>
      <w:r w:rsidRPr="00D0033D">
        <w:rPr>
          <w:sz w:val="28"/>
          <w:szCs w:val="28"/>
          <w:lang w:val="es"/>
        </w:rPr>
        <w:t xml:space="preserve"> </w:t>
      </w:r>
    </w:p>
    <w:p w:rsidR="00F91CE9" w:rsidRDefault="00F91CE9" w:rsidP="003E7E16">
      <w:pPr>
        <w:contextualSpacing/>
        <w:jc w:val="both"/>
        <w:rPr>
          <w:b/>
          <w:color w:val="009999"/>
          <w:sz w:val="26"/>
          <w:szCs w:val="26"/>
          <w:u w:val="single"/>
          <w:lang w:val="es"/>
        </w:rPr>
      </w:pPr>
    </w:p>
    <w:p w:rsidR="00CC1677" w:rsidRPr="00EB0F66" w:rsidRDefault="00973E84" w:rsidP="003E7E16">
      <w:pPr>
        <w:contextualSpacing/>
        <w:jc w:val="both"/>
        <w:rPr>
          <w:b/>
          <w:color w:val="009999"/>
          <w:sz w:val="26"/>
          <w:szCs w:val="26"/>
          <w:u w:val="single"/>
          <w:lang w:val="es"/>
        </w:rPr>
      </w:pPr>
      <w:r w:rsidRPr="00EB0F66">
        <w:rPr>
          <w:b/>
          <w:color w:val="009999"/>
          <w:sz w:val="26"/>
          <w:szCs w:val="26"/>
          <w:u w:val="single"/>
          <w:lang w:val="es"/>
        </w:rPr>
        <w:t xml:space="preserve">PROTECCIONES ADICIONALES </w:t>
      </w:r>
    </w:p>
    <w:p w:rsidR="00CC1677" w:rsidRPr="00F91CE9" w:rsidRDefault="00973E84" w:rsidP="003E7E16">
      <w:pPr>
        <w:contextualSpacing/>
        <w:jc w:val="both"/>
        <w:rPr>
          <w:sz w:val="24"/>
          <w:szCs w:val="24"/>
          <w:lang w:val="es"/>
        </w:rPr>
      </w:pPr>
      <w:r w:rsidRPr="00F91CE9">
        <w:rPr>
          <w:sz w:val="24"/>
          <w:szCs w:val="24"/>
          <w:lang w:val="es"/>
        </w:rPr>
        <w:t xml:space="preserve">• Su </w:t>
      </w:r>
      <w:r w:rsidR="00EB0F66" w:rsidRPr="00F91CE9">
        <w:rPr>
          <w:sz w:val="24"/>
          <w:szCs w:val="24"/>
          <w:lang w:val="es"/>
        </w:rPr>
        <w:t>seguro médico</w:t>
      </w:r>
      <w:r w:rsidR="00EE2D34" w:rsidRPr="00F91CE9">
        <w:rPr>
          <w:sz w:val="24"/>
          <w:szCs w:val="24"/>
          <w:lang w:val="es"/>
        </w:rPr>
        <w:t xml:space="preserve"> le</w:t>
      </w:r>
      <w:r w:rsidRPr="00F91CE9">
        <w:rPr>
          <w:sz w:val="24"/>
          <w:szCs w:val="24"/>
          <w:lang w:val="es"/>
        </w:rPr>
        <w:t xml:space="preserve"> pagará directamente a los proveedores </w:t>
      </w:r>
      <w:r w:rsidR="003D2B03">
        <w:rPr>
          <w:sz w:val="24"/>
          <w:szCs w:val="24"/>
          <w:lang w:val="es"/>
        </w:rPr>
        <w:t xml:space="preserve">de salud </w:t>
      </w:r>
      <w:r w:rsidR="00F91CE9" w:rsidRPr="00F91CE9">
        <w:rPr>
          <w:sz w:val="24"/>
          <w:szCs w:val="24"/>
          <w:lang w:val="es"/>
        </w:rPr>
        <w:t>y centros</w:t>
      </w:r>
      <w:r w:rsidRPr="00F91CE9">
        <w:rPr>
          <w:sz w:val="24"/>
          <w:szCs w:val="24"/>
          <w:lang w:val="es"/>
        </w:rPr>
        <w:t xml:space="preserve"> </w:t>
      </w:r>
      <w:r w:rsidR="003D2B03">
        <w:rPr>
          <w:sz w:val="24"/>
          <w:szCs w:val="24"/>
          <w:lang w:val="es"/>
        </w:rPr>
        <w:t>médicos</w:t>
      </w:r>
      <w:r w:rsidRPr="00F91CE9">
        <w:rPr>
          <w:sz w:val="24"/>
          <w:szCs w:val="24"/>
          <w:lang w:val="es"/>
        </w:rPr>
        <w:t xml:space="preserve">fuera de </w:t>
      </w:r>
      <w:r w:rsidR="00EB0F66" w:rsidRPr="00F91CE9">
        <w:rPr>
          <w:sz w:val="24"/>
          <w:szCs w:val="24"/>
          <w:lang w:val="es"/>
        </w:rPr>
        <w:t>su</w:t>
      </w:r>
      <w:r w:rsidRPr="00F91CE9">
        <w:rPr>
          <w:sz w:val="24"/>
          <w:szCs w:val="24"/>
          <w:lang w:val="es"/>
        </w:rPr>
        <w:t xml:space="preserve"> red. </w:t>
      </w:r>
    </w:p>
    <w:p w:rsidR="00CC1677" w:rsidRPr="00F91CE9" w:rsidRDefault="00973E84" w:rsidP="003E7E16">
      <w:pPr>
        <w:contextualSpacing/>
        <w:jc w:val="both"/>
        <w:rPr>
          <w:sz w:val="24"/>
          <w:szCs w:val="24"/>
          <w:lang w:val="es"/>
        </w:rPr>
      </w:pPr>
      <w:r w:rsidRPr="00F91CE9">
        <w:rPr>
          <w:sz w:val="24"/>
          <w:szCs w:val="24"/>
          <w:lang w:val="es"/>
        </w:rPr>
        <w:t xml:space="preserve">• Su </w:t>
      </w:r>
      <w:r w:rsidR="00EB0F66" w:rsidRPr="00F91CE9">
        <w:rPr>
          <w:sz w:val="24"/>
          <w:szCs w:val="24"/>
          <w:lang w:val="es"/>
        </w:rPr>
        <w:t>seguro médico</w:t>
      </w:r>
      <w:r w:rsidRPr="00F91CE9">
        <w:rPr>
          <w:sz w:val="24"/>
          <w:szCs w:val="24"/>
          <w:lang w:val="es"/>
        </w:rPr>
        <w:t xml:space="preserve"> debe contar </w:t>
      </w:r>
      <w:r w:rsidR="00F91CE9" w:rsidRPr="00F91CE9">
        <w:rPr>
          <w:sz w:val="24"/>
          <w:szCs w:val="24"/>
          <w:lang w:val="es"/>
        </w:rPr>
        <w:t xml:space="preserve">todo </w:t>
      </w:r>
      <w:r w:rsidR="00EB0F66" w:rsidRPr="00F91CE9">
        <w:rPr>
          <w:sz w:val="24"/>
          <w:szCs w:val="24"/>
          <w:lang w:val="es"/>
        </w:rPr>
        <w:t>lo</w:t>
      </w:r>
      <w:r w:rsidRPr="00F91CE9">
        <w:rPr>
          <w:sz w:val="24"/>
          <w:szCs w:val="24"/>
          <w:lang w:val="es"/>
        </w:rPr>
        <w:t xml:space="preserve"> que pague por servicios de emergencia o ciertos servicios fuera de </w:t>
      </w:r>
      <w:r w:rsidR="00EB0F66" w:rsidRPr="00F91CE9">
        <w:rPr>
          <w:sz w:val="24"/>
          <w:szCs w:val="24"/>
          <w:lang w:val="es"/>
        </w:rPr>
        <w:t>su</w:t>
      </w:r>
      <w:r w:rsidRPr="00F91CE9">
        <w:rPr>
          <w:sz w:val="24"/>
          <w:szCs w:val="24"/>
          <w:lang w:val="es"/>
        </w:rPr>
        <w:t xml:space="preserve"> red (descritos anteriormente) para su deducible dentro de la red y límite de gastos </w:t>
      </w:r>
      <w:r w:rsidR="00F91CE9" w:rsidRPr="00F91CE9">
        <w:rPr>
          <w:sz w:val="24"/>
          <w:szCs w:val="24"/>
          <w:lang w:val="es"/>
        </w:rPr>
        <w:t>que le corresponde pagar</w:t>
      </w:r>
      <w:r w:rsidRPr="00F91CE9">
        <w:rPr>
          <w:sz w:val="24"/>
          <w:szCs w:val="24"/>
          <w:lang w:val="es"/>
        </w:rPr>
        <w:t xml:space="preserve">. </w:t>
      </w:r>
    </w:p>
    <w:p w:rsidR="00CC1677" w:rsidRPr="00F91CE9" w:rsidRDefault="00973E84" w:rsidP="003E7E16">
      <w:pPr>
        <w:contextualSpacing/>
        <w:jc w:val="both"/>
        <w:rPr>
          <w:sz w:val="24"/>
          <w:szCs w:val="24"/>
          <w:lang w:val="es"/>
        </w:rPr>
      </w:pPr>
      <w:r w:rsidRPr="00F91CE9">
        <w:rPr>
          <w:sz w:val="24"/>
          <w:szCs w:val="24"/>
          <w:lang w:val="es"/>
        </w:rPr>
        <w:t xml:space="preserve">• Su proveedor, centro, hospital o agencia debe reembolsar cualquier cantidad que pague de más dentro de los 60 días posteriores a la notificación. </w:t>
      </w:r>
    </w:p>
    <w:p w:rsidR="00CC1677" w:rsidRPr="00F91CE9" w:rsidRDefault="00973E84" w:rsidP="003E7E16">
      <w:pPr>
        <w:contextualSpacing/>
        <w:jc w:val="both"/>
        <w:rPr>
          <w:sz w:val="24"/>
          <w:szCs w:val="24"/>
          <w:lang w:val="es"/>
        </w:rPr>
      </w:pPr>
      <w:r w:rsidRPr="00F91CE9">
        <w:rPr>
          <w:sz w:val="24"/>
          <w:szCs w:val="24"/>
          <w:lang w:val="es"/>
        </w:rPr>
        <w:t xml:space="preserve">• Nadie, incluyendo un proveedor, hospital o </w:t>
      </w:r>
      <w:r w:rsidR="00F91CE9" w:rsidRPr="00F91CE9">
        <w:rPr>
          <w:sz w:val="24"/>
          <w:szCs w:val="24"/>
          <w:lang w:val="es"/>
        </w:rPr>
        <w:t>seguro médico</w:t>
      </w:r>
      <w:r w:rsidRPr="00F91CE9">
        <w:rPr>
          <w:sz w:val="24"/>
          <w:szCs w:val="24"/>
          <w:lang w:val="es"/>
        </w:rPr>
        <w:t xml:space="preserve">, puede pedirle que limite o renuncie a estos derechos. </w:t>
      </w:r>
    </w:p>
    <w:p w:rsidR="00CC1677" w:rsidRDefault="00CC1677" w:rsidP="003E7E16">
      <w:pPr>
        <w:contextualSpacing/>
        <w:jc w:val="both"/>
        <w:rPr>
          <w:sz w:val="28"/>
          <w:szCs w:val="28"/>
          <w:lang w:val="es"/>
        </w:rPr>
      </w:pPr>
    </w:p>
    <w:p w:rsidR="008B1E59" w:rsidRPr="00F91CE9" w:rsidRDefault="00973E84" w:rsidP="003E7E16">
      <w:pPr>
        <w:contextualSpacing/>
        <w:jc w:val="both"/>
        <w:rPr>
          <w:b/>
          <w:sz w:val="24"/>
          <w:szCs w:val="24"/>
          <w:lang w:val="es"/>
        </w:rPr>
      </w:pPr>
      <w:r w:rsidRPr="00F91CE9">
        <w:rPr>
          <w:b/>
          <w:sz w:val="24"/>
          <w:szCs w:val="24"/>
          <w:lang w:val="es"/>
        </w:rPr>
        <w:t xml:space="preserve">Si recibe servicios de un proveedor, </w:t>
      </w:r>
      <w:r w:rsidR="00F91CE9" w:rsidRPr="00F91CE9">
        <w:rPr>
          <w:b/>
          <w:sz w:val="24"/>
          <w:szCs w:val="24"/>
          <w:lang w:val="es"/>
        </w:rPr>
        <w:t>centro de salud</w:t>
      </w:r>
      <w:r w:rsidRPr="00F91CE9">
        <w:rPr>
          <w:b/>
          <w:sz w:val="24"/>
          <w:szCs w:val="24"/>
          <w:lang w:val="es"/>
        </w:rPr>
        <w:t xml:space="preserve"> o agencia fuera de la red en cualquier otra situación, es posible que aún se le facture el saldo </w:t>
      </w:r>
      <w:r w:rsidR="00F91CE9" w:rsidRPr="00F91CE9">
        <w:rPr>
          <w:b/>
          <w:sz w:val="24"/>
          <w:szCs w:val="24"/>
          <w:lang w:val="es"/>
        </w:rPr>
        <w:t xml:space="preserve">pendiente </w:t>
      </w:r>
      <w:r w:rsidRPr="00F91CE9">
        <w:rPr>
          <w:b/>
          <w:sz w:val="24"/>
          <w:szCs w:val="24"/>
          <w:lang w:val="es"/>
        </w:rPr>
        <w:t xml:space="preserve">o que sea responsable de toda la factura. Si recibe intencionalmente servicios que no son de emergencia de un proveedor o </w:t>
      </w:r>
      <w:r w:rsidR="00F91CE9" w:rsidRPr="00F91CE9">
        <w:rPr>
          <w:b/>
          <w:sz w:val="24"/>
          <w:szCs w:val="24"/>
          <w:lang w:val="es"/>
        </w:rPr>
        <w:t>centro de salud</w:t>
      </w:r>
      <w:r w:rsidRPr="00F91CE9">
        <w:rPr>
          <w:b/>
          <w:sz w:val="24"/>
          <w:szCs w:val="24"/>
          <w:lang w:val="es"/>
        </w:rPr>
        <w:t xml:space="preserve"> fuera de</w:t>
      </w:r>
      <w:r w:rsidR="00F91CE9" w:rsidRPr="00F91CE9">
        <w:rPr>
          <w:b/>
          <w:sz w:val="24"/>
          <w:szCs w:val="24"/>
          <w:lang w:val="es"/>
        </w:rPr>
        <w:t xml:space="preserve"> </w:t>
      </w:r>
      <w:r w:rsidRPr="00F91CE9">
        <w:rPr>
          <w:b/>
          <w:sz w:val="24"/>
          <w:szCs w:val="24"/>
          <w:lang w:val="es"/>
        </w:rPr>
        <w:t>la red, también se le puede facturar el saldo</w:t>
      </w:r>
      <w:r w:rsidR="00F91CE9" w:rsidRPr="00F91CE9">
        <w:rPr>
          <w:b/>
          <w:sz w:val="24"/>
          <w:szCs w:val="24"/>
          <w:lang w:val="es"/>
        </w:rPr>
        <w:t xml:space="preserve"> pendiente</w:t>
      </w:r>
      <w:r w:rsidRPr="00F91CE9">
        <w:rPr>
          <w:b/>
          <w:sz w:val="24"/>
          <w:szCs w:val="24"/>
          <w:lang w:val="es"/>
        </w:rPr>
        <w:t xml:space="preserve">. </w:t>
      </w:r>
    </w:p>
    <w:p w:rsidR="00F91CE9" w:rsidRPr="00F91CE9" w:rsidRDefault="00F91CE9" w:rsidP="003E7E16">
      <w:pPr>
        <w:contextualSpacing/>
        <w:jc w:val="both"/>
        <w:rPr>
          <w:b/>
          <w:sz w:val="24"/>
          <w:szCs w:val="24"/>
          <w:lang w:val="es"/>
        </w:rPr>
      </w:pPr>
    </w:p>
    <w:p w:rsidR="00973E84" w:rsidRPr="00F91CE9" w:rsidRDefault="00973E84" w:rsidP="003E7E16">
      <w:pPr>
        <w:contextualSpacing/>
        <w:jc w:val="both"/>
        <w:rPr>
          <w:sz w:val="24"/>
          <w:szCs w:val="24"/>
        </w:rPr>
      </w:pPr>
      <w:r w:rsidRPr="00F91CE9">
        <w:rPr>
          <w:sz w:val="24"/>
          <w:szCs w:val="24"/>
          <w:lang w:val="es"/>
        </w:rPr>
        <w:t xml:space="preserve">Si cree que ha recibido una factura por montos distintos a sus copagos, deducible o coseguro, comuníquese con el departamento de facturación o con la división de seguros de Colorado al 303-894-7490 o al 1-800-930-3745. </w:t>
      </w:r>
      <w:r w:rsidR="00F91CE9" w:rsidRPr="00F91CE9">
        <w:rPr>
          <w:sz w:val="24"/>
          <w:szCs w:val="24"/>
          <w:lang w:val="es"/>
        </w:rPr>
        <w:t>Si tiene preguntas, c</w:t>
      </w:r>
      <w:r w:rsidRPr="00F91CE9">
        <w:rPr>
          <w:sz w:val="24"/>
          <w:szCs w:val="24"/>
          <w:lang w:val="es"/>
        </w:rPr>
        <w:t>omuníquese con su plan de seguro de salud al número que figura en su tarjeta de identificación de seguro de salud o a la división de seguros de Colorado.</w:t>
      </w:r>
    </w:p>
    <w:sectPr w:rsidR="00973E84" w:rsidRPr="00F91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84"/>
    <w:rsid w:val="00051E92"/>
    <w:rsid w:val="00255F16"/>
    <w:rsid w:val="00321A3A"/>
    <w:rsid w:val="003D2B03"/>
    <w:rsid w:val="003E7E16"/>
    <w:rsid w:val="00491E27"/>
    <w:rsid w:val="004937E0"/>
    <w:rsid w:val="005A426D"/>
    <w:rsid w:val="005F14E1"/>
    <w:rsid w:val="00650B7E"/>
    <w:rsid w:val="008B1E59"/>
    <w:rsid w:val="008E700C"/>
    <w:rsid w:val="0090755A"/>
    <w:rsid w:val="00973E84"/>
    <w:rsid w:val="00CC1677"/>
    <w:rsid w:val="00D0033D"/>
    <w:rsid w:val="00D553E2"/>
    <w:rsid w:val="00EB0F66"/>
    <w:rsid w:val="00EC5C3B"/>
    <w:rsid w:val="00EE2D34"/>
    <w:rsid w:val="00F91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F2E42-208E-45DC-9239-F6C31C7C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70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 Granito</dc:creator>
  <cp:keywords/>
  <dc:description/>
  <cp:lastModifiedBy>Cali Granito</cp:lastModifiedBy>
  <cp:revision>2</cp:revision>
  <dcterms:created xsi:type="dcterms:W3CDTF">2022-12-08T23:40:00Z</dcterms:created>
  <dcterms:modified xsi:type="dcterms:W3CDTF">2022-12-08T23:40:00Z</dcterms:modified>
  <cp:category/>
</cp:coreProperties>
</file>